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F" w:rsidRDefault="005D74D7">
      <w:pPr>
        <w:spacing w:after="0" w:line="259" w:lineRule="auto"/>
        <w:ind w:left="605" w:right="0" w:firstLine="0"/>
        <w:jc w:val="center"/>
      </w:pPr>
      <w:r>
        <w:rPr>
          <w:sz w:val="20"/>
        </w:rPr>
        <w:t>UCHWAŁA NR XXXV1/219/2017</w:t>
      </w:r>
    </w:p>
    <w:p w:rsidR="005C5CFF" w:rsidRDefault="005D74D7">
      <w:pPr>
        <w:spacing w:after="21" w:line="450" w:lineRule="auto"/>
        <w:ind w:left="4311" w:hanging="178"/>
      </w:pPr>
      <w:r>
        <w:t>RADY GMINY KLUCZE z dnia 28 marca 2017 r.</w:t>
      </w:r>
    </w:p>
    <w:p w:rsidR="005C5CFF" w:rsidRDefault="005D74D7">
      <w:pPr>
        <w:spacing w:after="460" w:line="263" w:lineRule="auto"/>
        <w:ind w:left="339" w:right="0" w:hanging="10"/>
        <w:jc w:val="center"/>
      </w:pPr>
      <w:r>
        <w:t>w sprawie określenia kryteriów obowiązujących na drugim etapie postępowania rekrutacyjnego do przedszkoli prowadzonych przez Gminę Klucze</w:t>
      </w:r>
    </w:p>
    <w:p w:rsidR="005C5CFF" w:rsidRDefault="005D74D7">
      <w:pPr>
        <w:spacing w:after="165"/>
        <w:ind w:left="542" w:right="4" w:firstLine="216"/>
      </w:pPr>
      <w:r>
        <w:t>Na podstawie art. 18 ust. 2 pkt 15 ustawy z dnia 8 marca 1990 r. o samorządzie gminnym (Dz. U. z 2016 r. poz. 446 ze zm.) oraz art. 131 ust. 4 i 6 ustawy z dnia 14 grudnia 2016 r. Prawo oświatowe (Dz. U. z 2017 r. poz. 59) Rada Gminy Klucze uchwala, co nas</w:t>
      </w:r>
      <w:r>
        <w:t>tępuje:</w:t>
      </w:r>
    </w:p>
    <w:p w:rsidR="005C5CFF" w:rsidRDefault="005D74D7">
      <w:pPr>
        <w:spacing w:after="108"/>
        <w:ind w:left="542" w:right="4"/>
      </w:pPr>
      <w:r>
        <w:rPr>
          <w:noProof/>
        </w:rPr>
        <w:drawing>
          <wp:inline distT="0" distB="0" distL="0" distR="0">
            <wp:extent cx="57912" cy="121955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1. Na drugim etapie postepowania rekrutacyjnego ustala się kryteria naboru do przedszkoli prowadzonych przez Gminę Klucze, wraz z liczbą punktów oraz dokumenty niezbędne do potwierdzenia tych kryteriów zgodnie z załącznikiem do uchwały.</w:t>
      </w:r>
    </w:p>
    <w:p w:rsidR="005C5CFF" w:rsidRDefault="005D74D7">
      <w:pPr>
        <w:ind w:left="542" w:right="4"/>
      </w:pPr>
      <w:r>
        <w:t>2. W p</w:t>
      </w:r>
      <w:r>
        <w:t>rzypadku, gdy liczba wniosków, które w postępowaniu rekrutacyjnym uzyskały taką samą liczbę punktów przekracza liczbę wolnych miejsc w przedszkolu, o przyjęciu decyduje wcześniejsza data urodzenia dziecka.</w:t>
      </w:r>
    </w:p>
    <w:p w:rsidR="005C5CFF" w:rsidRDefault="005D74D7">
      <w:pPr>
        <w:ind w:left="542" w:right="4"/>
      </w:pPr>
      <w:r>
        <w:rPr>
          <w:noProof/>
        </w:rPr>
        <w:drawing>
          <wp:inline distT="0" distB="0" distL="0" distR="0">
            <wp:extent cx="54864" cy="125004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Kryteria wraz z liczbą punktów oraz dokumenty</w:t>
      </w:r>
      <w:r>
        <w:t xml:space="preserve"> niezbędne do potwierdzenia kryteriów, o których mowa w 1 obowiązują również w odniesieniu do oddziału przedszkolnego w szkole podstawowej.</w:t>
      </w:r>
    </w:p>
    <w:p w:rsidR="005C5CFF" w:rsidRDefault="005D74D7">
      <w:pPr>
        <w:ind w:left="542" w:right="4"/>
      </w:pPr>
      <w:r>
        <w:rPr>
          <w:noProof/>
        </w:rPr>
        <w:drawing>
          <wp:inline distT="0" distB="0" distL="0" distR="0">
            <wp:extent cx="54864" cy="125004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Traci moc uchwała nr V/25/2015 Rady Gminy Klucze z dnia 26 lutego 2015 r. w sprawie określenia kryteriów obowią</w:t>
      </w:r>
      <w:r>
        <w:t>zujących na drugim etapie postępowania rekrutacyjnego do przedszkoli prowadzonych przez Gminę Klucze, przyznania tym kryteriom liczby punktów oraz określenia dokumentów niezbędnych do potwierdzenia tych kryte</w:t>
      </w:r>
      <w:r>
        <w:t>riów.</w:t>
      </w:r>
    </w:p>
    <w:p w:rsidR="005C5CFF" w:rsidRDefault="005D74D7">
      <w:pPr>
        <w:ind w:left="869" w:right="4" w:firstLine="0"/>
      </w:pPr>
      <w:r>
        <w:rPr>
          <w:noProof/>
        </w:rPr>
        <w:drawing>
          <wp:inline distT="0" distB="0" distL="0" distR="0">
            <wp:extent cx="54864" cy="121955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Wykonanie uchwały powierza się Wójtow</w:t>
      </w:r>
      <w:r>
        <w:t>i Gminy Klucze.</w:t>
      </w:r>
    </w:p>
    <w:p w:rsidR="005C5CFF" w:rsidRDefault="005D74D7">
      <w:pPr>
        <w:spacing w:after="1260"/>
        <w:ind w:left="542" w:right="4"/>
      </w:pPr>
      <w:r>
        <w:rPr>
          <w:noProof/>
        </w:rPr>
        <w:drawing>
          <wp:inline distT="0" distB="0" distL="0" distR="0">
            <wp:extent cx="54864" cy="125003"/>
            <wp:effectExtent l="0" t="0" r="0" b="0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 Uchwała wchodzi w życie po upływie 14 dni od jej opublikowania w Dzienniku Urzędowym Województwa Małopolskiego.</w:t>
      </w:r>
    </w:p>
    <w:p w:rsidR="005C5CFF" w:rsidRDefault="005D74D7">
      <w:pPr>
        <w:spacing w:after="460" w:line="263" w:lineRule="auto"/>
        <w:ind w:left="6072" w:right="859" w:hanging="10"/>
        <w:jc w:val="center"/>
      </w:pPr>
      <w:r>
        <w:t>Przewodniczący Rady Gminy Klucze</w:t>
      </w:r>
    </w:p>
    <w:p w:rsidR="005C5CFF" w:rsidRDefault="005D74D7">
      <w:pPr>
        <w:spacing w:after="336"/>
        <w:ind w:left="6782" w:right="4" w:firstLine="0"/>
      </w:pPr>
      <w:r>
        <w:t>mgr Bogusław Paś</w:t>
      </w:r>
    </w:p>
    <w:p w:rsidR="005C5CFF" w:rsidRDefault="005D74D7">
      <w:pPr>
        <w:spacing w:after="3342" w:line="259" w:lineRule="auto"/>
        <w:ind w:left="6653" w:right="0" w:firstLine="0"/>
        <w:jc w:val="left"/>
      </w:pPr>
      <w:r>
        <w:rPr>
          <w:noProof/>
        </w:rPr>
        <w:drawing>
          <wp:inline distT="0" distB="0" distL="0" distR="0">
            <wp:extent cx="1496568" cy="615872"/>
            <wp:effectExtent l="0" t="0" r="0" b="0"/>
            <wp:docPr id="8297" name="Picture 8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" name="Picture 82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6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FF" w:rsidRDefault="005D74D7">
      <w:pPr>
        <w:spacing w:after="15" w:line="259" w:lineRule="auto"/>
        <w:ind w:left="-10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318504" cy="15244"/>
                <wp:effectExtent l="0" t="0" r="0" b="0"/>
                <wp:docPr id="8300" name="Group 8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15244"/>
                          <a:chOff x="0" y="0"/>
                          <a:chExt cx="6318504" cy="15244"/>
                        </a:xfrm>
                      </wpg:grpSpPr>
                      <wps:wsp>
                        <wps:cNvPr id="8299" name="Shape 8299"/>
                        <wps:cNvSpPr/>
                        <wps:spPr>
                          <a:xfrm>
                            <a:off x="0" y="0"/>
                            <a:ext cx="631850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15244">
                                <a:moveTo>
                                  <a:pt x="0" y="7622"/>
                                </a:moveTo>
                                <a:lnTo>
                                  <a:pt x="631850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0" style="width:497.52pt;height:1.20032pt;mso-position-horizontal-relative:char;mso-position-vertical-relative:line" coordsize="63185,152">
                <v:shape id="Shape 8299" style="position:absolute;width:63185;height:152;left:0;top:0;" coordsize="6318504,15244" path="m0,7622l6318504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5CFF" w:rsidRDefault="005D74D7">
      <w:pPr>
        <w:tabs>
          <w:tab w:val="right" w:pos="10027"/>
        </w:tabs>
        <w:spacing w:after="231" w:line="259" w:lineRule="auto"/>
        <w:ind w:left="-15" w:right="0" w:firstLine="0"/>
        <w:jc w:val="left"/>
      </w:pPr>
      <w:r>
        <w:rPr>
          <w:sz w:val="18"/>
        </w:rPr>
        <w:t>Id: 796F95F5-9EDD-4923-BACB-17AE82D29E77. Podpisany</w:t>
      </w:r>
      <w:r>
        <w:rPr>
          <w:sz w:val="18"/>
        </w:rPr>
        <w:tab/>
        <w:t>Strona I</w:t>
      </w:r>
    </w:p>
    <w:p w:rsidR="005C5CFF" w:rsidRDefault="005D74D7">
      <w:pPr>
        <w:spacing w:after="112"/>
        <w:ind w:left="4882" w:right="4" w:firstLine="0"/>
      </w:pPr>
      <w:r>
        <w:t>Załącznik do Uchwały Nr XXXVI/219/2017</w:t>
      </w:r>
    </w:p>
    <w:p w:rsidR="005C5CFF" w:rsidRDefault="005D74D7">
      <w:pPr>
        <w:spacing w:after="105" w:line="263" w:lineRule="auto"/>
        <w:ind w:left="1484" w:right="0" w:hanging="10"/>
        <w:jc w:val="center"/>
      </w:pPr>
      <w:r>
        <w:t>Rady Gminy Klucze</w:t>
      </w:r>
    </w:p>
    <w:p w:rsidR="005C5CFF" w:rsidRDefault="005D74D7">
      <w:pPr>
        <w:spacing w:after="232" w:line="263" w:lineRule="auto"/>
        <w:ind w:left="1724" w:right="0" w:hanging="10"/>
        <w:jc w:val="center"/>
      </w:pPr>
      <w:r>
        <w:t>z dnia 28 marca 2017 r.</w:t>
      </w:r>
    </w:p>
    <w:p w:rsidR="005C5CFF" w:rsidRDefault="005D74D7">
      <w:pPr>
        <w:spacing w:after="160" w:line="263" w:lineRule="auto"/>
        <w:ind w:left="339" w:right="271" w:hanging="10"/>
        <w:jc w:val="center"/>
      </w:pPr>
      <w:r>
        <w:t>Kryteria brane pod uwagę w drugim etapie postepowania rekrutacyjnego wraz z liczbą punktów oraz dokumentami niezbędnymi do potwierdzenia tych kryteriów</w:t>
      </w:r>
    </w:p>
    <w:tbl>
      <w:tblPr>
        <w:tblStyle w:val="TableGrid"/>
        <w:tblW w:w="8915" w:type="dxa"/>
        <w:tblInd w:w="430" w:type="dxa"/>
        <w:tblCellMar>
          <w:top w:w="40" w:type="dxa"/>
          <w:left w:w="97" w:type="dxa"/>
          <w:bottom w:w="0" w:type="dxa"/>
          <w:right w:w="152" w:type="dxa"/>
        </w:tblCellMar>
        <w:tblLook w:val="04A0" w:firstRow="1" w:lastRow="0" w:firstColumn="1" w:lastColumn="0" w:noHBand="0" w:noVBand="1"/>
      </w:tblPr>
      <w:tblGrid>
        <w:gridCol w:w="555"/>
        <w:gridCol w:w="3638"/>
        <w:gridCol w:w="3644"/>
        <w:gridCol w:w="1078"/>
      </w:tblGrid>
      <w:tr w:rsidR="005C5CFF">
        <w:trPr>
          <w:trHeight w:val="82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0" w:firstLine="0"/>
              <w:jc w:val="left"/>
            </w:pPr>
            <w:r>
              <w:t>Lp.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Kryteria II etapu rekrutacji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629" w:right="0" w:hanging="34"/>
            </w:pPr>
            <w:r>
              <w:t>Dokumenty niezbędne do potwierdzenia kryteriów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1" w:right="0" w:firstLine="0"/>
              <w:jc w:val="left"/>
            </w:pPr>
            <w:r>
              <w:t>Liczba punktów</w:t>
            </w:r>
          </w:p>
        </w:tc>
      </w:tr>
      <w:tr w:rsidR="005C5CFF">
        <w:trPr>
          <w:trHeight w:val="195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20" w:right="0" w:firstLine="0"/>
              <w:jc w:val="left"/>
            </w:pPr>
            <w:r>
              <w:t>1.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" w:right="0" w:firstLine="0"/>
            </w:pPr>
            <w:r>
              <w:t>Dziecko objęte obowiązkiem rocznego przygotowania przedszkolnego.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0" w:right="28" w:firstLine="5"/>
            </w:pPr>
            <w:r>
              <w:t>„Wniosek o przyjęcie dziecka do przedszkola” (w przypadku, gdy dziecko nie uczęszczało wcześniej do przedszkola) lub „Deklaracja o kontynuowaniu wychowania przedszkolnego” (gdy dziecko będzie uczęszczać do tego samego przedszkola kolejny</w:t>
            </w:r>
            <w:bookmarkStart w:id="0" w:name="_GoBack"/>
            <w:bookmarkEnd w:id="0"/>
            <w:r>
              <w:t xml:space="preserve"> rok 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1" w:right="0" w:firstLine="0"/>
              <w:jc w:val="left"/>
            </w:pPr>
            <w:r>
              <w:t>50</w:t>
            </w:r>
          </w:p>
        </w:tc>
      </w:tr>
      <w:tr w:rsidR="005C5CFF">
        <w:trPr>
          <w:trHeight w:val="195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0" w:firstLine="0"/>
              <w:jc w:val="left"/>
            </w:pPr>
            <w:r>
              <w:t>2.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337" w:hanging="5"/>
            </w:pPr>
            <w:r>
              <w:t>Dziecko obojga rodziców/prawnych opiekunów pracujących lub studiujących w formie dziennych studiów stacjonarnych.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0" w:right="124" w:firstLine="5"/>
            </w:pPr>
            <w:r>
              <w:t>Od każdego z rodziców/prawnych opiekunów: zaświadczenie z zakładu pracy, w przypadku samozatrudnienia aktualny wpis do rejestru działalności g</w:t>
            </w:r>
            <w:r>
              <w:t>ospodarczej z urzędu skarbowego lub zaświadczenie z uczelni zawierające informację o pob</w:t>
            </w:r>
            <w:r w:rsidR="00C36A6F">
              <w:t xml:space="preserve">ieraniu nauki w </w:t>
            </w:r>
            <w:proofErr w:type="spellStart"/>
            <w:r w:rsidR="00C36A6F">
              <w:t>sy</w:t>
            </w:r>
            <w:proofErr w:type="spellEnd"/>
            <w:r w:rsidR="00C36A6F">
              <w:t xml:space="preserve"> </w:t>
            </w:r>
            <w:proofErr w:type="spellStart"/>
            <w:r w:rsidR="00C36A6F">
              <w:t>stemie</w:t>
            </w:r>
            <w:proofErr w:type="spellEnd"/>
            <w:r w:rsidR="00C36A6F">
              <w:t xml:space="preserve"> dzienny</w:t>
            </w:r>
            <w:r>
              <w:t>m.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31" w:right="0" w:firstLine="0"/>
              <w:jc w:val="left"/>
            </w:pPr>
            <w:r>
              <w:t>10</w:t>
            </w:r>
          </w:p>
        </w:tc>
      </w:tr>
      <w:tr w:rsidR="005C5CFF">
        <w:trPr>
          <w:trHeight w:val="8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0" w:firstLine="0"/>
              <w:jc w:val="left"/>
            </w:pPr>
            <w:r>
              <w:t>3.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" w:right="0" w:firstLine="5"/>
              <w:jc w:val="left"/>
            </w:pPr>
            <w:r>
              <w:t>Dziecko, którego rodzeństwo kontynuuje edukację w przedszkolu.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0" w:right="62" w:firstLine="10"/>
            </w:pPr>
            <w:r>
              <w:t>Oświadczenie rodziców o uczęszczaniu rodzeństwa dziecka do tego przedszkola.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7" w:right="0" w:firstLine="0"/>
              <w:jc w:val="left"/>
            </w:pPr>
            <w:r>
              <w:t>7</w:t>
            </w:r>
          </w:p>
        </w:tc>
      </w:tr>
      <w:tr w:rsidR="005C5CFF">
        <w:trPr>
          <w:trHeight w:val="79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0" w:firstLine="0"/>
              <w:jc w:val="left"/>
            </w:pPr>
            <w:r>
              <w:t>4.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0" w:firstLine="0"/>
            </w:pPr>
            <w:r>
              <w:t>Przedszkole znajduje się najbliżej miejsca zamieszkania dziecka.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0" w:right="0" w:firstLine="10"/>
              <w:jc w:val="left"/>
            </w:pPr>
            <w:r>
              <w:t>Oświadczenie rodziców o miejscu zamieszkania.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1" w:right="0" w:firstLine="0"/>
              <w:jc w:val="left"/>
            </w:pPr>
            <w:r>
              <w:t>5</w:t>
            </w:r>
          </w:p>
        </w:tc>
      </w:tr>
      <w:tr w:rsidR="005C5CFF">
        <w:trPr>
          <w:trHeight w:val="195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16" w:right="0" w:firstLine="0"/>
              <w:jc w:val="left"/>
            </w:pPr>
            <w:r>
              <w:t>5.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6" w:right="577" w:firstLine="0"/>
            </w:pPr>
            <w:r>
              <w:t>Dziecko, którego jeden z rodziców/prawnych opiekunów pracuje lub studiuje w systemie dziennym.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FF" w:rsidRDefault="005D74D7">
            <w:pPr>
              <w:spacing w:after="0" w:line="259" w:lineRule="auto"/>
              <w:ind w:left="0" w:right="187" w:firstLine="10"/>
            </w:pPr>
            <w:r>
              <w:t>Od jednego z rodziców/prawnych opiekunów: zaświadczenie z zakładu pracy, w przypadku samozatrudnienia aktualny wpis do rejestru działalności gospodarczej lub zaś</w:t>
            </w:r>
            <w:r>
              <w:t>wiadczenie z uczelni zawierające informację o pob</w:t>
            </w:r>
            <w:r w:rsidR="00C36A6F">
              <w:t>ieraniu nauki w systemie dzienny</w:t>
            </w:r>
            <w:r>
              <w:t>m.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FF" w:rsidRDefault="005D74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</w:tr>
    </w:tbl>
    <w:p w:rsidR="005C5CFF" w:rsidRDefault="005D74D7">
      <w:pPr>
        <w:spacing w:after="0" w:line="259" w:lineRule="auto"/>
        <w:ind w:left="0" w:right="1152" w:firstLine="0"/>
        <w:jc w:val="right"/>
      </w:pPr>
      <w:r>
        <w:rPr>
          <w:sz w:val="20"/>
        </w:rPr>
        <w:t>Przewodniczący Rady Gminy</w:t>
      </w:r>
    </w:p>
    <w:p w:rsidR="005C5CFF" w:rsidRDefault="005D74D7">
      <w:pPr>
        <w:spacing w:after="460" w:line="263" w:lineRule="auto"/>
        <w:ind w:left="5223" w:right="0" w:hanging="10"/>
        <w:jc w:val="center"/>
      </w:pPr>
      <w:r>
        <w:t>Klucze</w:t>
      </w:r>
    </w:p>
    <w:p w:rsidR="005C5CFF" w:rsidRDefault="005D74D7">
      <w:pPr>
        <w:ind w:left="6797" w:right="4" w:firstLine="0"/>
      </w:pPr>
      <w:r>
        <w:t>mgr Bogusław Paś</w:t>
      </w:r>
    </w:p>
    <w:p w:rsidR="005C5CFF" w:rsidRDefault="005D74D7">
      <w:pPr>
        <w:spacing w:after="47" w:line="259" w:lineRule="auto"/>
        <w:ind w:left="48" w:right="0" w:firstLine="0"/>
        <w:jc w:val="left"/>
      </w:pPr>
      <w:r>
        <w:rPr>
          <w:noProof/>
        </w:rPr>
        <w:drawing>
          <wp:inline distT="0" distB="0" distL="0" distR="0">
            <wp:extent cx="6321552" cy="667702"/>
            <wp:effectExtent l="0" t="0" r="0" b="0"/>
            <wp:docPr id="8301" name="Picture 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" name="Picture 83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1552" cy="66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FF" w:rsidRDefault="005D74D7">
      <w:pPr>
        <w:tabs>
          <w:tab w:val="right" w:pos="10027"/>
        </w:tabs>
        <w:spacing w:after="231" w:line="259" w:lineRule="auto"/>
        <w:ind w:left="-15" w:right="0" w:firstLine="0"/>
        <w:jc w:val="left"/>
      </w:pPr>
      <w:r>
        <w:rPr>
          <w:sz w:val="18"/>
        </w:rPr>
        <w:lastRenderedPageBreak/>
        <w:t>Id: 796F95F5-9EDD-4923-BACB-17AE82D29E77. Podpisany</w:t>
      </w:r>
      <w:r>
        <w:rPr>
          <w:sz w:val="18"/>
        </w:rPr>
        <w:tab/>
        <w:t>Strona I</w:t>
      </w:r>
    </w:p>
    <w:sectPr w:rsidR="005C5CFF">
      <w:pgSz w:w="11904" w:h="16838"/>
      <w:pgMar w:top="1362" w:right="1330" w:bottom="547" w:left="5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F"/>
    <w:rsid w:val="005C5CFF"/>
    <w:rsid w:val="005D74D7"/>
    <w:rsid w:val="00C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7C72"/>
  <w15:docId w15:val="{CF18AC10-860A-4E55-9E0A-B3F3D87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 w:line="256" w:lineRule="auto"/>
      <w:ind w:left="4133" w:right="3442" w:firstLine="32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cp:lastModifiedBy>Katarzyna Wróbel</cp:lastModifiedBy>
  <cp:revision>2</cp:revision>
  <dcterms:created xsi:type="dcterms:W3CDTF">2020-06-15T12:24:00Z</dcterms:created>
  <dcterms:modified xsi:type="dcterms:W3CDTF">2020-06-15T12:24:00Z</dcterms:modified>
</cp:coreProperties>
</file>